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B862818" w14:textId="77777777" w:rsidR="00C61D7F" w:rsidRPr="00C61D7F" w:rsidRDefault="00C61D7F" w:rsidP="00C61D7F">
      <w:pPr>
        <w:rPr>
          <w:rFonts w:ascii="Arial" w:hAnsi="Arial" w:cs="David"/>
          <w:color w:val="000000" w:themeColor="text1"/>
          <w:sz w:val="24"/>
          <w:szCs w:val="24"/>
          <w:rtl/>
        </w:rPr>
      </w:pPr>
      <w:bookmarkStart w:id="0" w:name="_GoBack"/>
      <w:r>
        <w:rPr>
          <w:rFonts w:ascii="Arial" w:hAnsi="Arial" w:cs="David" w:hint="cs"/>
          <w:color w:val="000000" w:themeColor="text1"/>
          <w:sz w:val="24"/>
          <w:szCs w:val="24"/>
          <w:rtl/>
        </w:rPr>
        <w:tab/>
      </w:r>
      <w:r>
        <w:rPr>
          <w:rFonts w:ascii="Arial" w:hAnsi="Arial" w:cs="David" w:hint="cs"/>
          <w:color w:val="000000" w:themeColor="text1"/>
          <w:sz w:val="24"/>
          <w:szCs w:val="24"/>
          <w:rtl/>
        </w:rPr>
        <w:tab/>
      </w:r>
      <w:r>
        <w:rPr>
          <w:rFonts w:ascii="Arial" w:hAnsi="Arial" w:cs="David" w:hint="cs"/>
          <w:color w:val="000000" w:themeColor="text1"/>
          <w:sz w:val="24"/>
          <w:szCs w:val="24"/>
          <w:rtl/>
        </w:rPr>
        <w:tab/>
      </w:r>
      <w:r>
        <w:rPr>
          <w:rFonts w:ascii="Arial" w:hAnsi="Arial" w:cs="David" w:hint="cs"/>
          <w:color w:val="000000" w:themeColor="text1"/>
          <w:sz w:val="24"/>
          <w:szCs w:val="24"/>
          <w:rtl/>
        </w:rPr>
        <w:tab/>
      </w:r>
      <w:r>
        <w:rPr>
          <w:rFonts w:ascii="Arial" w:hAnsi="Arial" w:cs="David" w:hint="cs"/>
          <w:color w:val="000000" w:themeColor="text1"/>
          <w:sz w:val="24"/>
          <w:szCs w:val="24"/>
          <w:rtl/>
        </w:rPr>
        <w:tab/>
      </w:r>
      <w:r>
        <w:rPr>
          <w:rFonts w:ascii="Arial" w:hAnsi="Arial" w:cs="David" w:hint="cs"/>
          <w:color w:val="000000" w:themeColor="text1"/>
          <w:sz w:val="24"/>
          <w:szCs w:val="24"/>
          <w:rtl/>
        </w:rPr>
        <w:tab/>
      </w:r>
      <w:r>
        <w:rPr>
          <w:rFonts w:ascii="Arial" w:hAnsi="Arial" w:cs="David" w:hint="cs"/>
          <w:color w:val="000000" w:themeColor="text1"/>
          <w:sz w:val="24"/>
          <w:szCs w:val="24"/>
          <w:rtl/>
        </w:rPr>
        <w:tab/>
      </w:r>
      <w:r>
        <w:rPr>
          <w:rFonts w:ascii="Arial" w:hAnsi="Arial" w:cs="David" w:hint="cs"/>
          <w:color w:val="000000" w:themeColor="text1"/>
          <w:sz w:val="24"/>
          <w:szCs w:val="24"/>
          <w:rtl/>
        </w:rPr>
        <w:tab/>
        <w:t>‏יום</w:t>
      </w:r>
      <w:r>
        <w:rPr>
          <w:rFonts w:ascii="Arial" w:hAnsi="Arial" w:cs="David" w:hint="eastAsia"/>
          <w:color w:val="000000" w:themeColor="text1"/>
          <w:sz w:val="24"/>
          <w:szCs w:val="24"/>
          <w:rtl/>
        </w:rPr>
        <w:t> </w:t>
      </w:r>
      <w:r>
        <w:rPr>
          <w:rFonts w:ascii="Arial" w:hAnsi="Arial" w:cs="David" w:hint="cs"/>
          <w:color w:val="000000" w:themeColor="text1"/>
          <w:sz w:val="24"/>
          <w:szCs w:val="24"/>
          <w:rtl/>
        </w:rPr>
        <w:t>חמישי</w:t>
      </w:r>
      <w:r>
        <w:rPr>
          <w:rFonts w:ascii="Arial" w:hAnsi="Arial" w:cs="David"/>
          <w:color w:val="000000" w:themeColor="text1"/>
          <w:sz w:val="24"/>
          <w:szCs w:val="24"/>
          <w:rtl/>
        </w:rPr>
        <w:t xml:space="preserve"> 21 ינואר 2016</w:t>
      </w:r>
      <w:bookmarkEnd w:id="0"/>
      <w:r>
        <w:rPr>
          <w:rFonts w:ascii="Arial" w:hAnsi="Arial" w:cs="David" w:hint="cs"/>
          <w:color w:val="000000" w:themeColor="text1"/>
          <w:sz w:val="24"/>
          <w:szCs w:val="24"/>
          <w:rtl/>
        </w:rPr>
        <w:tab/>
      </w:r>
      <w:r>
        <w:rPr>
          <w:rFonts w:ascii="Arial" w:hAnsi="Arial" w:cs="David" w:hint="cs"/>
          <w:color w:val="000000" w:themeColor="text1"/>
          <w:sz w:val="24"/>
          <w:szCs w:val="24"/>
          <w:rtl/>
        </w:rPr>
        <w:tab/>
      </w:r>
      <w:r>
        <w:rPr>
          <w:rFonts w:ascii="Arial" w:hAnsi="Arial" w:cs="David" w:hint="cs"/>
          <w:color w:val="000000" w:themeColor="text1"/>
          <w:sz w:val="24"/>
          <w:szCs w:val="24"/>
          <w:rtl/>
        </w:rPr>
        <w:tab/>
      </w:r>
      <w:r>
        <w:rPr>
          <w:rFonts w:ascii="Arial" w:hAnsi="Arial" w:cs="David" w:hint="cs"/>
          <w:color w:val="000000" w:themeColor="text1"/>
          <w:sz w:val="24"/>
          <w:szCs w:val="24"/>
          <w:rtl/>
        </w:rPr>
        <w:tab/>
      </w:r>
      <w:r>
        <w:rPr>
          <w:rFonts w:ascii="Arial" w:hAnsi="Arial" w:cs="David" w:hint="cs"/>
          <w:color w:val="000000" w:themeColor="text1"/>
          <w:sz w:val="24"/>
          <w:szCs w:val="24"/>
          <w:rtl/>
        </w:rPr>
        <w:tab/>
      </w:r>
    </w:p>
    <w:p w14:paraId="64BD1947" w14:textId="77777777" w:rsidR="00C61D7F" w:rsidRDefault="00C61D7F" w:rsidP="00C61D7F">
      <w:pPr>
        <w:rPr>
          <w:rFonts w:ascii="Arial" w:hAnsi="Arial" w:cs="David"/>
          <w:color w:val="000000" w:themeColor="text1"/>
          <w:sz w:val="24"/>
          <w:szCs w:val="24"/>
          <w:u w:val="single"/>
          <w:rtl/>
        </w:rPr>
      </w:pPr>
    </w:p>
    <w:p w14:paraId="457F9CAC" w14:textId="77777777" w:rsidR="00C61D7F" w:rsidRPr="00C61D7F" w:rsidRDefault="00C61D7F" w:rsidP="00C61D7F">
      <w:pPr>
        <w:rPr>
          <w:rFonts w:ascii="Arial" w:hAnsi="Arial" w:cs="David"/>
          <w:color w:val="000000" w:themeColor="text1"/>
          <w:sz w:val="24"/>
          <w:szCs w:val="24"/>
          <w:u w:val="single"/>
        </w:rPr>
      </w:pPr>
      <w:r>
        <w:rPr>
          <w:rFonts w:ascii="Arial" w:hAnsi="Arial" w:cs="David" w:hint="cs"/>
          <w:color w:val="000000" w:themeColor="text1"/>
          <w:sz w:val="24"/>
          <w:szCs w:val="24"/>
          <w:u w:val="single"/>
          <w:rtl/>
        </w:rPr>
        <w:t xml:space="preserve">הנדון: </w:t>
      </w:r>
      <w:r w:rsidRPr="00C61D7F">
        <w:rPr>
          <w:rFonts w:ascii="Arial" w:hAnsi="Arial" w:cs="David"/>
          <w:color w:val="000000" w:themeColor="text1"/>
          <w:sz w:val="24"/>
          <w:szCs w:val="24"/>
          <w:u w:val="single"/>
          <w:rtl/>
        </w:rPr>
        <w:t>פרוטוקול מכרז 9/2015 לביצוע שירותי צילום עבור משרד הבינוי והשיכון</w:t>
      </w:r>
    </w:p>
    <w:p w14:paraId="4BAA5131" w14:textId="77777777" w:rsidR="00C61D7F" w:rsidRPr="00C61D7F" w:rsidRDefault="00C61D7F" w:rsidP="00C61D7F">
      <w:pPr>
        <w:rPr>
          <w:rFonts w:ascii="Arial" w:hAnsi="Arial" w:cs="David"/>
          <w:color w:val="000000" w:themeColor="text1"/>
          <w:sz w:val="24"/>
          <w:szCs w:val="24"/>
        </w:rPr>
      </w:pPr>
    </w:p>
    <w:p w14:paraId="5FF9B56B" w14:textId="77777777" w:rsidR="00C61D7F" w:rsidRPr="00C61D7F" w:rsidRDefault="00C61D7F" w:rsidP="00C61D7F">
      <w:pPr>
        <w:rPr>
          <w:rFonts w:ascii="Arial" w:hAnsi="Arial" w:cs="David"/>
          <w:color w:val="000000" w:themeColor="text1"/>
          <w:sz w:val="24"/>
          <w:szCs w:val="24"/>
          <w:rtl/>
        </w:rPr>
      </w:pPr>
      <w:r w:rsidRPr="00C61D7F">
        <w:rPr>
          <w:rFonts w:ascii="Arial" w:hAnsi="Arial" w:cs="David"/>
          <w:color w:val="000000" w:themeColor="text1"/>
          <w:sz w:val="24"/>
          <w:szCs w:val="24"/>
          <w:rtl/>
        </w:rPr>
        <w:t xml:space="preserve">להלן שאלות ותשובות שהועברו לידי בנוגע למכרז, כלשונן: </w:t>
      </w:r>
      <w:r w:rsidRPr="00C61D7F">
        <w:rPr>
          <w:rFonts w:ascii="Arial" w:hAnsi="Arial" w:cs="David"/>
          <w:color w:val="000000" w:themeColor="text1"/>
          <w:sz w:val="24"/>
          <w:szCs w:val="24"/>
        </w:rPr>
        <w:t xml:space="preserve"> </w:t>
      </w:r>
    </w:p>
    <w:p w14:paraId="09B1A3F0" w14:textId="77777777" w:rsidR="00C61D7F" w:rsidRPr="00C61D7F" w:rsidRDefault="00C61D7F" w:rsidP="00C61D7F">
      <w:pPr>
        <w:rPr>
          <w:rFonts w:ascii="Arial" w:hAnsi="Arial" w:cs="David"/>
          <w:color w:val="000000" w:themeColor="text1"/>
          <w:sz w:val="24"/>
          <w:szCs w:val="24"/>
          <w:rtl/>
        </w:rPr>
      </w:pPr>
    </w:p>
    <w:p w14:paraId="7EEAEE66" w14:textId="77777777" w:rsidR="00C61D7F" w:rsidRPr="00C61D7F" w:rsidRDefault="00C61D7F" w:rsidP="00C61D7F">
      <w:pPr>
        <w:rPr>
          <w:rFonts w:ascii="Times New Roman" w:hAnsi="Times New Roman" w:cs="David"/>
          <w:color w:val="000000" w:themeColor="text1"/>
          <w:sz w:val="24"/>
          <w:szCs w:val="24"/>
          <w:rtl/>
        </w:rPr>
      </w:pPr>
      <w:r w:rsidRPr="00C61D7F">
        <w:rPr>
          <w:rFonts w:ascii="Arial" w:hAnsi="Arial" w:cs="David"/>
          <w:b/>
          <w:bCs/>
          <w:color w:val="000000" w:themeColor="text1"/>
          <w:sz w:val="24"/>
          <w:szCs w:val="24"/>
          <w:rtl/>
        </w:rPr>
        <w:t>שאלות</w:t>
      </w:r>
      <w:r w:rsidRPr="00C61D7F">
        <w:rPr>
          <w:rFonts w:ascii="Arial" w:hAnsi="Arial" w:cs="David"/>
          <w:color w:val="000000" w:themeColor="text1"/>
          <w:sz w:val="24"/>
          <w:szCs w:val="24"/>
          <w:rtl/>
        </w:rPr>
        <w:t xml:space="preserve">: </w:t>
      </w:r>
    </w:p>
    <w:p w14:paraId="15C8B272" w14:textId="77777777" w:rsidR="00C61D7F" w:rsidRPr="00C61D7F" w:rsidRDefault="00C61D7F" w:rsidP="00C61D7F">
      <w:pPr>
        <w:rPr>
          <w:rFonts w:ascii="Times New Roman" w:hAnsi="Times New Roman" w:cs="David"/>
          <w:color w:val="000000" w:themeColor="text1"/>
          <w:sz w:val="24"/>
          <w:szCs w:val="24"/>
          <w:rtl/>
        </w:rPr>
      </w:pPr>
    </w:p>
    <w:p w14:paraId="4F728EC3" w14:textId="77777777" w:rsidR="00C61D7F" w:rsidRPr="00C61D7F" w:rsidRDefault="00C61D7F" w:rsidP="00C61D7F">
      <w:pPr>
        <w:autoSpaceDE w:val="0"/>
        <w:autoSpaceDN w:val="0"/>
        <w:adjustRightInd w:val="0"/>
        <w:rPr>
          <w:rFonts w:ascii="TimesNewRomanPSMT" w:cs="David"/>
          <w:color w:val="000000" w:themeColor="text1"/>
          <w:sz w:val="24"/>
          <w:szCs w:val="24"/>
          <w:rtl/>
        </w:rPr>
      </w:pPr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1.את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</w:t>
      </w:r>
      <w:proofErr w:type="spellStart"/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תופסי</w:t>
      </w:r>
      <w:proofErr w:type="spellEnd"/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</w:t>
      </w:r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הביטוח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</w:t>
      </w:r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אתם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</w:t>
      </w:r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דורשים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</w:t>
      </w:r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עם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</w:t>
      </w:r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הגשת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</w:t>
      </w:r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המסמכים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</w:t>
      </w:r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או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</w:t>
      </w:r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כאשר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</w:t>
      </w:r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תכריזו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</w:t>
      </w:r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לזוכה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?</w:t>
      </w:r>
    </w:p>
    <w:p w14:paraId="78DBB663" w14:textId="77777777" w:rsidR="00C61D7F" w:rsidRPr="00C61D7F" w:rsidRDefault="00C61D7F" w:rsidP="00C61D7F">
      <w:pPr>
        <w:rPr>
          <w:rFonts w:ascii="Times New Roman" w:hAnsi="Times New Roman" w:cs="David"/>
          <w:color w:val="000000" w:themeColor="text1"/>
          <w:sz w:val="24"/>
          <w:szCs w:val="24"/>
        </w:rPr>
      </w:pP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2. </w:t>
      </w:r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ביצוע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</w:t>
      </w:r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ערבות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</w:t>
      </w:r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שאתם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</w:t>
      </w:r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דורשים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</w:t>
      </w:r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לתנאי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</w:t>
      </w:r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המכרז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</w:t>
      </w:r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לאחר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</w:t>
      </w:r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הזכייה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</w:t>
      </w:r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או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</w:t>
      </w:r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כאשר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</w:t>
      </w:r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תכריזו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</w:t>
      </w:r>
      <w:proofErr w:type="gramStart"/>
      <w:r w:rsidRPr="00C61D7F">
        <w:rPr>
          <w:rFonts w:ascii="TimesNewRomanPSMT" w:cs="David" w:hint="cs"/>
          <w:color w:val="000000" w:themeColor="text1"/>
          <w:sz w:val="24"/>
          <w:szCs w:val="24"/>
          <w:rtl/>
        </w:rPr>
        <w:t>לזוכה</w:t>
      </w:r>
      <w:r w:rsidRPr="00C61D7F">
        <w:rPr>
          <w:rFonts w:ascii="TimesNewRomanPSMT" w:cs="David" w:hint="cs"/>
          <w:color w:val="000000" w:themeColor="text1"/>
          <w:sz w:val="24"/>
          <w:szCs w:val="24"/>
        </w:rPr>
        <w:t xml:space="preserve"> ?</w:t>
      </w:r>
      <w:proofErr w:type="gramEnd"/>
    </w:p>
    <w:p w14:paraId="1FF0F538" w14:textId="77777777" w:rsidR="00C61D7F" w:rsidRPr="00C61D7F" w:rsidRDefault="00C61D7F" w:rsidP="00C61D7F">
      <w:pPr>
        <w:rPr>
          <w:rFonts w:ascii="Arial" w:hAnsi="Arial" w:cs="David"/>
          <w:color w:val="000000" w:themeColor="text1"/>
          <w:sz w:val="24"/>
          <w:szCs w:val="24"/>
          <w:rtl/>
        </w:rPr>
      </w:pPr>
    </w:p>
    <w:p w14:paraId="79FC258E" w14:textId="77777777" w:rsidR="00C61D7F" w:rsidRPr="00C61D7F" w:rsidRDefault="00C61D7F" w:rsidP="00C61D7F">
      <w:pPr>
        <w:rPr>
          <w:rFonts w:ascii="Arial" w:hAnsi="Arial" w:cs="David"/>
          <w:b/>
          <w:bCs/>
          <w:color w:val="000000" w:themeColor="text1"/>
          <w:sz w:val="24"/>
          <w:szCs w:val="24"/>
          <w:rtl/>
        </w:rPr>
      </w:pPr>
      <w:r w:rsidRPr="00C61D7F">
        <w:rPr>
          <w:rFonts w:ascii="Arial" w:hAnsi="Arial" w:cs="David"/>
          <w:b/>
          <w:bCs/>
          <w:color w:val="000000" w:themeColor="text1"/>
          <w:sz w:val="24"/>
          <w:szCs w:val="24"/>
          <w:rtl/>
        </w:rPr>
        <w:t>תשובות:</w:t>
      </w:r>
      <w:r w:rsidRPr="00C61D7F">
        <w:rPr>
          <w:rFonts w:ascii="Arial" w:hAnsi="Arial" w:cs="David"/>
          <w:b/>
          <w:bCs/>
          <w:color w:val="000000" w:themeColor="text1"/>
          <w:sz w:val="24"/>
          <w:szCs w:val="24"/>
        </w:rPr>
        <w:t xml:space="preserve"> </w:t>
      </w:r>
    </w:p>
    <w:p w14:paraId="5939ABF9" w14:textId="77777777" w:rsidR="00C61D7F" w:rsidRPr="00C61D7F" w:rsidRDefault="00C61D7F" w:rsidP="00C61D7F">
      <w:pPr>
        <w:rPr>
          <w:rFonts w:ascii="Arial" w:hAnsi="Arial" w:cs="David"/>
          <w:color w:val="000000" w:themeColor="text1"/>
          <w:sz w:val="24"/>
          <w:szCs w:val="24"/>
          <w:rtl/>
        </w:rPr>
      </w:pPr>
    </w:p>
    <w:p w14:paraId="1487652C" w14:textId="77777777" w:rsidR="00C61D7F" w:rsidRPr="00C61D7F" w:rsidRDefault="00C61D7F" w:rsidP="00C61D7F">
      <w:pPr>
        <w:rPr>
          <w:rFonts w:ascii="Times New Roman" w:hAnsi="Times New Roman" w:cs="David"/>
          <w:color w:val="000000" w:themeColor="text1"/>
          <w:sz w:val="24"/>
          <w:szCs w:val="24"/>
          <w:rtl/>
        </w:rPr>
      </w:pPr>
      <w:r w:rsidRPr="00C61D7F">
        <w:rPr>
          <w:rFonts w:ascii="Arial" w:hAnsi="Arial" w:cs="David"/>
          <w:color w:val="000000" w:themeColor="text1"/>
          <w:sz w:val="24"/>
          <w:szCs w:val="24"/>
          <w:rtl/>
        </w:rPr>
        <w:t xml:space="preserve">1. טפסי הביטוח יועברו רק לאחר קביעת הזוכה </w:t>
      </w:r>
    </w:p>
    <w:p w14:paraId="29410A2C" w14:textId="77777777" w:rsidR="00C61D7F" w:rsidRPr="00C61D7F" w:rsidRDefault="00C61D7F" w:rsidP="00C61D7F">
      <w:pPr>
        <w:rPr>
          <w:rFonts w:ascii="Arial" w:hAnsi="Arial" w:cs="David"/>
          <w:color w:val="000000" w:themeColor="text1"/>
          <w:sz w:val="24"/>
          <w:szCs w:val="24"/>
          <w:rtl/>
        </w:rPr>
      </w:pPr>
    </w:p>
    <w:p w14:paraId="3F3014DF" w14:textId="77777777" w:rsidR="00C61D7F" w:rsidRPr="00C61D7F" w:rsidRDefault="00C61D7F" w:rsidP="00C61D7F">
      <w:pPr>
        <w:rPr>
          <w:rFonts w:ascii="Times New Roman" w:hAnsi="Times New Roman" w:cs="David"/>
          <w:color w:val="000000" w:themeColor="text1"/>
          <w:sz w:val="24"/>
          <w:szCs w:val="24"/>
          <w:rtl/>
        </w:rPr>
      </w:pPr>
      <w:r w:rsidRPr="00C61D7F">
        <w:rPr>
          <w:rFonts w:ascii="Arial" w:hAnsi="Arial" w:cs="David"/>
          <w:color w:val="000000" w:themeColor="text1"/>
          <w:sz w:val="24"/>
          <w:szCs w:val="24"/>
          <w:rtl/>
        </w:rPr>
        <w:t xml:space="preserve">2.  בהתאם לתנאי הסף למכרז, יש לצרף את ערבות המכרז להצעה. את ערבות הביצוע יש להמציא לאחר ההודעה על </w:t>
      </w:r>
      <w:proofErr w:type="spellStart"/>
      <w:r w:rsidRPr="00C61D7F">
        <w:rPr>
          <w:rFonts w:ascii="Arial" w:hAnsi="Arial" w:cs="David"/>
          <w:color w:val="000000" w:themeColor="text1"/>
          <w:sz w:val="24"/>
          <w:szCs w:val="24"/>
          <w:rtl/>
        </w:rPr>
        <w:t>הזכיה</w:t>
      </w:r>
      <w:proofErr w:type="spellEnd"/>
      <w:r w:rsidRPr="00C61D7F">
        <w:rPr>
          <w:rFonts w:ascii="Arial" w:hAnsi="Arial" w:cs="David"/>
          <w:color w:val="000000" w:themeColor="text1"/>
          <w:sz w:val="24"/>
          <w:szCs w:val="24"/>
          <w:rtl/>
        </w:rPr>
        <w:t>.</w:t>
      </w:r>
    </w:p>
    <w:p w14:paraId="329D9584" w14:textId="77777777" w:rsidR="00C61D7F" w:rsidRPr="00C61D7F" w:rsidRDefault="00C61D7F" w:rsidP="00C61D7F">
      <w:pPr>
        <w:rPr>
          <w:rFonts w:ascii="Arial" w:hAnsi="Arial" w:cs="David"/>
          <w:color w:val="000000" w:themeColor="text1"/>
          <w:sz w:val="24"/>
          <w:szCs w:val="24"/>
          <w:rtl/>
        </w:rPr>
      </w:pPr>
    </w:p>
    <w:p w14:paraId="627DAF02" w14:textId="77777777" w:rsidR="00C61D7F" w:rsidRPr="00C61D7F" w:rsidRDefault="00C61D7F" w:rsidP="00C61D7F">
      <w:pPr>
        <w:rPr>
          <w:rFonts w:ascii="Tahoma" w:hAnsi="Tahoma" w:cs="David"/>
          <w:b/>
          <w:bCs/>
          <w:color w:val="000000" w:themeColor="text1"/>
          <w:sz w:val="24"/>
          <w:szCs w:val="24"/>
          <w:rtl/>
        </w:rPr>
      </w:pPr>
    </w:p>
    <w:p w14:paraId="0AAFD990" w14:textId="77777777" w:rsidR="00C61D7F" w:rsidRDefault="00C61D7F" w:rsidP="00C61D7F">
      <w:pPr>
        <w:rPr>
          <w:rFonts w:ascii="Tahoma" w:hAnsi="Tahoma" w:cs="David" w:hint="cs"/>
          <w:b/>
          <w:bCs/>
          <w:color w:val="000000" w:themeColor="text1"/>
          <w:sz w:val="24"/>
          <w:szCs w:val="24"/>
          <w:rtl/>
        </w:rPr>
      </w:pPr>
      <w:r w:rsidRPr="00C61D7F">
        <w:rPr>
          <w:rFonts w:ascii="Tahoma" w:hAnsi="Tahoma" w:cs="David"/>
          <w:b/>
          <w:bCs/>
          <w:color w:val="000000" w:themeColor="text1"/>
          <w:sz w:val="24"/>
          <w:szCs w:val="24"/>
          <w:rtl/>
        </w:rPr>
        <w:t>פרוטוקול זה מהווה חלק בלתי נפרד מתנאי המכרז.</w:t>
      </w:r>
    </w:p>
    <w:p w14:paraId="173A2A21" w14:textId="77777777" w:rsidR="00427874" w:rsidRPr="00C61D7F" w:rsidRDefault="00427874" w:rsidP="00C61D7F">
      <w:pPr>
        <w:rPr>
          <w:rFonts w:ascii="Tahoma" w:hAnsi="Tahoma" w:cs="David"/>
          <w:b/>
          <w:bCs/>
          <w:color w:val="000000" w:themeColor="text1"/>
          <w:sz w:val="24"/>
          <w:szCs w:val="24"/>
          <w:rtl/>
        </w:rPr>
      </w:pPr>
      <w:r w:rsidRPr="002834A8">
        <w:rPr>
          <w:rFonts w:ascii="Arial" w:hAnsi="Arial" w:cs="Arial" w:hint="cs"/>
          <w:noProof/>
          <w:sz w:val="26"/>
          <w:rtl/>
          <w:lang w:eastAsia="he-IL"/>
        </w:rPr>
        <w:t>על המציע לחתום על כל עמוד ועמוד בפרוטוקול זה ולצרפו להצעה ביחד עם מסמכי המכרז.</w:t>
      </w:r>
      <w:r>
        <w:rPr>
          <w:rFonts w:ascii="Arial" w:hAnsi="Arial" w:cs="Arial" w:hint="cs"/>
          <w:noProof/>
          <w:sz w:val="26"/>
          <w:rtl/>
          <w:lang w:eastAsia="he-IL"/>
        </w:rPr>
        <w:br/>
      </w:r>
    </w:p>
    <w:p w14:paraId="2D6EEC09" w14:textId="77777777" w:rsidR="00C61D7F" w:rsidRPr="00C61D7F" w:rsidRDefault="00C61D7F" w:rsidP="00C61D7F">
      <w:pPr>
        <w:rPr>
          <w:rFonts w:ascii="Tahoma" w:hAnsi="Tahoma" w:cs="David"/>
          <w:b/>
          <w:bCs/>
          <w:color w:val="000000" w:themeColor="text1"/>
          <w:sz w:val="24"/>
          <w:szCs w:val="24"/>
          <w:rtl/>
        </w:rPr>
      </w:pPr>
    </w:p>
    <w:p w14:paraId="1361EA04" w14:textId="77777777" w:rsidR="00C61D7F" w:rsidRPr="00C61D7F" w:rsidRDefault="00C61D7F" w:rsidP="00C61D7F">
      <w:pPr>
        <w:rPr>
          <w:rFonts w:ascii="Tahoma" w:hAnsi="Tahoma" w:cs="David"/>
          <w:b/>
          <w:bCs/>
          <w:color w:val="000000" w:themeColor="text1"/>
          <w:sz w:val="24"/>
          <w:szCs w:val="24"/>
          <w:rtl/>
        </w:rPr>
      </w:pPr>
    </w:p>
    <w:p w14:paraId="2E5B5FA4" w14:textId="77777777" w:rsidR="00C61D7F" w:rsidRPr="00C61D7F" w:rsidRDefault="00C61D7F" w:rsidP="00C61D7F">
      <w:pPr>
        <w:rPr>
          <w:rFonts w:ascii="Tahoma" w:hAnsi="Tahoma" w:cs="David"/>
          <w:color w:val="000000" w:themeColor="text1"/>
          <w:sz w:val="24"/>
          <w:szCs w:val="24"/>
          <w:rtl/>
        </w:rPr>
      </w:pPr>
      <w:r w:rsidRPr="00C61D7F">
        <w:rPr>
          <w:rFonts w:ascii="Tahoma" w:hAnsi="Tahoma" w:cs="David"/>
          <w:color w:val="000000" w:themeColor="text1"/>
          <w:sz w:val="24"/>
          <w:szCs w:val="24"/>
          <w:rtl/>
        </w:rPr>
        <w:t xml:space="preserve">בברכה </w:t>
      </w:r>
    </w:p>
    <w:p w14:paraId="0270D54C" w14:textId="77777777" w:rsidR="00C61D7F" w:rsidRPr="00C61D7F" w:rsidRDefault="00C61D7F" w:rsidP="00C61D7F">
      <w:pPr>
        <w:rPr>
          <w:rFonts w:ascii="Tahoma" w:hAnsi="Tahoma" w:cs="David"/>
          <w:color w:val="000000" w:themeColor="text1"/>
          <w:sz w:val="24"/>
          <w:szCs w:val="24"/>
          <w:rtl/>
        </w:rPr>
      </w:pPr>
    </w:p>
    <w:p w14:paraId="3DB3795C" w14:textId="77777777" w:rsidR="00C61D7F" w:rsidRPr="00C61D7F" w:rsidRDefault="00C61D7F" w:rsidP="00C61D7F">
      <w:pPr>
        <w:rPr>
          <w:rFonts w:cs="David"/>
          <w:color w:val="000000" w:themeColor="text1"/>
          <w:sz w:val="24"/>
          <w:szCs w:val="24"/>
          <w:rtl/>
        </w:rPr>
      </w:pPr>
      <w:r w:rsidRPr="00C61D7F">
        <w:rPr>
          <w:rFonts w:ascii="Tahoma" w:hAnsi="Tahoma" w:cs="David"/>
          <w:color w:val="000000" w:themeColor="text1"/>
          <w:sz w:val="24"/>
          <w:szCs w:val="24"/>
          <w:rtl/>
        </w:rPr>
        <w:t xml:space="preserve">תמר  קציר </w:t>
      </w:r>
    </w:p>
    <w:p w14:paraId="29439378" w14:textId="77777777" w:rsidR="008A5DA1" w:rsidRPr="00C61D7F" w:rsidRDefault="00311556" w:rsidP="000235A4">
      <w:pPr>
        <w:spacing w:line="480" w:lineRule="auto"/>
        <w:rPr>
          <w:rFonts w:cs="David"/>
          <w:color w:val="000000" w:themeColor="text1"/>
          <w:sz w:val="24"/>
          <w:szCs w:val="24"/>
        </w:rPr>
      </w:pPr>
      <w:r>
        <w:rPr>
          <w:rFonts w:cs="David" w:hint="cs"/>
          <w:color w:val="000000" w:themeColor="text1"/>
          <w:sz w:val="24"/>
          <w:szCs w:val="24"/>
          <w:rtl/>
        </w:rPr>
        <w:t xml:space="preserve">דוברת המשרד </w:t>
      </w:r>
    </w:p>
    <w:sectPr w:rsidR="008A5DA1" w:rsidRPr="00C61D7F" w:rsidSect="00964A9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NewRomanPS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984"/>
    <w:rsid w:val="000235A4"/>
    <w:rsid w:val="00142984"/>
    <w:rsid w:val="00311556"/>
    <w:rsid w:val="00427874"/>
    <w:rsid w:val="008A5DA1"/>
    <w:rsid w:val="00964A94"/>
    <w:rsid w:val="00C61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258FC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1D7F"/>
    <w:pPr>
      <w:bidi/>
      <w:spacing w:after="0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235A4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0235A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1D7F"/>
    <w:pPr>
      <w:bidi/>
      <w:spacing w:after="0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235A4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0235A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350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20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135867">
              <w:marLeft w:val="0"/>
              <w:marRight w:val="0"/>
              <w:marTop w:val="0"/>
              <w:marBottom w:val="0"/>
              <w:divBdr>
                <w:top w:val="single" w:sz="6" w:space="0" w:color="DDDDDD"/>
                <w:left w:val="single" w:sz="6" w:space="0" w:color="DDDDDD"/>
                <w:bottom w:val="single" w:sz="6" w:space="0" w:color="DDDDDD"/>
                <w:right w:val="single" w:sz="6" w:space="0" w:color="DDDDDD"/>
              </w:divBdr>
            </w:div>
          </w:divsChild>
        </w:div>
      </w:divsChild>
    </w:div>
    <w:div w:id="126237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8A14AFF8A1648C4DB281D0BF37246268" ma:contentTypeVersion="181" ma:contentTypeDescription="" ma:contentTypeScope="" ma:versionID="37ff1a22e84a58d21b40d1a5e022c7d3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552757828712752d39fdc15d0882ebfe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2016012402012</DocID>
    <MochDepartment xmlns="ae7075b7-aa27-4bc2-8aaf-7e69faaca98e">תחום תקציב רגיל ומכרזים</MochDepartment>
  </documentManagement>
</p:properties>
</file>

<file path=customXml/itemProps1.xml><?xml version="1.0" encoding="utf-8"?>
<ds:datastoreItem xmlns:ds="http://schemas.openxmlformats.org/officeDocument/2006/customXml" ds:itemID="{94FD847C-E60F-4CC4-B0B5-2F86E810F2C1}"/>
</file>

<file path=customXml/itemProps2.xml><?xml version="1.0" encoding="utf-8"?>
<ds:datastoreItem xmlns:ds="http://schemas.openxmlformats.org/officeDocument/2006/customXml" ds:itemID="{3C79E0E9-BE00-4624-8016-24B29E0C84B1}"/>
</file>

<file path=customXml/itemProps3.xml><?xml version="1.0" encoding="utf-8"?>
<ds:datastoreItem xmlns:ds="http://schemas.openxmlformats.org/officeDocument/2006/customXml" ds:itemID="{81562161-B78B-4FF6-A4D9-0DAC8B5CB3B5}"/>
</file>

<file path=customXml/itemProps4.xml><?xml version="1.0" encoding="utf-8"?>
<ds:datastoreItem xmlns:ds="http://schemas.openxmlformats.org/officeDocument/2006/customXml" ds:itemID="{01374D5F-4C14-4E1F-AE3B-90AB224DDD4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פרוטוקול שאלות ותשובות</vt:lpstr>
    </vt:vector>
  </TitlesOfParts>
  <Company>משרד הבינוי</Company>
  <LinksUpToDate>false</LinksUpToDate>
  <CharactersWithSpaces>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שאלות ותשובות</dc:title>
  <dc:creator>tamark</dc:creator>
  <cp:keywords/>
  <cp:lastModifiedBy>F13</cp:lastModifiedBy>
  <cp:revision>2</cp:revision>
  <cp:lastPrinted>2016-01-21T15:38:00Z</cp:lastPrinted>
  <dcterms:created xsi:type="dcterms:W3CDTF">2016-01-24T06:48:00Z</dcterms:created>
  <dcterms:modified xsi:type="dcterms:W3CDTF">2016-01-24T06:48:00Z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0x010100FA8D25DBDF7EC84E8BCC320FF9B3F90D0213008A14AFF8A1648C4DB281D0BF37246268</vt:lpwstr>
  </property>
</Properties>
</file>